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0F55" w14:textId="7AAB164A" w:rsidR="008B3BC2" w:rsidRPr="00D02B7B" w:rsidRDefault="008B3BC2" w:rsidP="0085017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Sujet </w:t>
      </w:r>
      <w:r w:rsidR="00AB3790"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 thèse </w:t>
      </w: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: </w:t>
      </w:r>
      <w:r w:rsidR="004C7D8E"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Impact des incendies sur la spéciation et la biodisponibilité du </w:t>
      </w:r>
      <w:r w:rsidR="002A6858"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</w:t>
      </w:r>
      <w:r w:rsidR="004C7D8E"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hrome (Cr) dans les agroécosystèmes tropicaux</w:t>
      </w:r>
      <w:r w:rsidR="00AB3790"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(Ile de La Réunion)</w:t>
      </w:r>
    </w:p>
    <w:p w14:paraId="59153686" w14:textId="77777777" w:rsidR="008B3BC2" w:rsidRPr="00D02B7B" w:rsidRDefault="008B3BC2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0B7243EE" w14:textId="0693A974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Encadrement</w:t>
      </w:r>
    </w:p>
    <w:p w14:paraId="39A4A5F4" w14:textId="77777777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Directeur de thèse : Emmanuel </w:t>
      </w:r>
      <w:proofErr w:type="spell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Doelsch</w:t>
      </w:r>
      <w:proofErr w:type="spell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(CIRAD, UR Recyclage et Risque, HDR)</w:t>
      </w:r>
    </w:p>
    <w:p w14:paraId="7C7F46B9" w14:textId="77777777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Co-directeur : Stefan Kraemer (Université de Vienne, Autriche)</w:t>
      </w:r>
    </w:p>
    <w:p w14:paraId="46F73974" w14:textId="39C9132E" w:rsidR="00E24ED7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Encadrant principal : Samuel Legros (CIRAD, UR Recyclage et Risque)</w:t>
      </w:r>
    </w:p>
    <w:p w14:paraId="41991838" w14:textId="77777777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FADAC4" w14:textId="0DADD8BA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Financement</w:t>
      </w:r>
    </w:p>
    <w:p w14:paraId="3CEAD927" w14:textId="6798E610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Bourse doctorale financée dans le cadre du projet FIRE (ANR-25-CE34-5568-01)</w:t>
      </w:r>
    </w:p>
    <w:p w14:paraId="5F105C86" w14:textId="77777777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68B41A" w14:textId="7B29FFBE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 de travail</w:t>
      </w:r>
    </w:p>
    <w:p w14:paraId="16CEB507" w14:textId="041B0DE8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CEREGE, Aix-en-Provence, France</w:t>
      </w:r>
    </w:p>
    <w:p w14:paraId="62333E1B" w14:textId="77777777" w:rsidR="00E4336F" w:rsidRPr="00D02B7B" w:rsidRDefault="00E4336F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D99C42" w14:textId="449A563C" w:rsidR="008B3BC2" w:rsidRPr="00D02B7B" w:rsidRDefault="008B3BC2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Contexte </w:t>
      </w:r>
    </w:p>
    <w:p w14:paraId="404C40D5" w14:textId="5809FFEA" w:rsidR="008B3BC2" w:rsidRPr="00D02B7B" w:rsidRDefault="008B3BC2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feux de cultures, pratique courante pour la gestion des terres agricoles, libèrent dans l'environnement 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de nombreux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polluants. Si la pollution atmosphérique qu'ils engendrent est bien connue, des recherches récentes suggèrent qu'ils peuvent aussi mobiliser des éléments traces toxiques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sols cultivés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85FEF57" w14:textId="10BCE867" w:rsidR="008B3BC2" w:rsidRPr="00D02B7B" w:rsidRDefault="008B3BC2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Le chrome (Cr) est un exemple frappant. Naturellement présent dans certains sols, il se trouve souvent sous une forme inoffensive (</w:t>
      </w:r>
      <w:proofErr w:type="gram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III)). Cependant, les températures élevées générées par un feu 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peuvent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transformer en sa forme toxique et cancérigène, le chrome hexavalent (</w:t>
      </w:r>
      <w:proofErr w:type="gram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VI)). Cette transformation menace potentiellement la sécurité de</w:t>
      </w:r>
      <w:r w:rsidR="0023103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sols, de </w:t>
      </w:r>
      <w:r w:rsidR="0023103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eau et de </w:t>
      </w:r>
      <w:r w:rsidR="0023103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alimentation.</w:t>
      </w:r>
      <w:r w:rsidR="002A6858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Pourtant, les mécanismes de cette transition redox induite par le feu, ainsi que ses conséquences à long terme sur les agroécosystèmes, restent peu étudiés.</w:t>
      </w:r>
    </w:p>
    <w:p w14:paraId="09A505A1" w14:textId="77777777" w:rsidR="00A6433E" w:rsidRPr="00D02B7B" w:rsidRDefault="00A6433E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8486FF" w14:textId="1B2F88EF" w:rsidR="002A6858" w:rsidRPr="00D02B7B" w:rsidRDefault="002A6858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</w:t>
      </w:r>
      <w:r w:rsidR="00804AE7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étude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s’inscrit dans le cadre du projet international FIRE (</w:t>
      </w:r>
      <w:proofErr w:type="spell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Induced</w:t>
      </w:r>
      <w:proofErr w:type="spell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REdox</w:t>
      </w:r>
      <w:proofErr w:type="spell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transitions of </w:t>
      </w:r>
      <w:proofErr w:type="spell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toxic</w:t>
      </w:r>
      <w:proofErr w:type="spell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metals</w:t>
      </w:r>
      <w:proofErr w:type="spell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soil</w:t>
      </w:r>
      <w:proofErr w:type="spell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-plant-air continuum) qui associe l’Université de Vienne, travaillant sur des parcelles rizicoles contaminées en Cr </w:t>
      </w:r>
      <w:r w:rsidR="00804AE7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Inde</w:t>
      </w:r>
      <w:r w:rsidR="00804AE7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deux équipes françaises (Cirad et </w:t>
      </w:r>
      <w:proofErr w:type="spell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Cerege</w:t>
      </w:r>
      <w:proofErr w:type="spell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qui étudient des parcelles de canne à sucre cultivées sur des parcelles naturellement riches en Cr </w:t>
      </w:r>
      <w:r w:rsidR="00804AE7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(île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Réunion</w:t>
      </w:r>
      <w:r w:rsidR="00804AE7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462C548" w14:textId="77777777" w:rsidR="004C7D8E" w:rsidRPr="00D02B7B" w:rsidRDefault="004C7D8E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3E6BBB" w14:textId="61AF07B0" w:rsidR="004C7D8E" w:rsidRPr="00D02B7B" w:rsidRDefault="004C7D8E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Objectifs et </w:t>
      </w:r>
      <w:r w:rsidR="00231032"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 de recherche</w:t>
      </w:r>
    </w:p>
    <w:p w14:paraId="4C5C71AB" w14:textId="0DA50777" w:rsidR="008B3BC2" w:rsidRPr="00D02B7B" w:rsidRDefault="00804AE7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projet de thèse a été conçu pour évaluer le risque environnemental et sanitaire lié à la transformation du </w:t>
      </w:r>
      <w:proofErr w:type="gram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III) en </w:t>
      </w:r>
      <w:proofErr w:type="gram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VI) sous l’effet des incendies</w:t>
      </w:r>
      <w:r w:rsidR="0023103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agrosystèmes tropicaux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A6433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candidat 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cherchera</w:t>
      </w:r>
      <w:r w:rsidR="0023103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, en particulier,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répondre </w:t>
      </w:r>
      <w:r w:rsidR="0023103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aux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</w:t>
      </w:r>
      <w:r w:rsidR="0023103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suivantes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14:paraId="4FD20F58" w14:textId="0E2EA8FC" w:rsidR="008B3BC2" w:rsidRPr="00D02B7B" w:rsidRDefault="008B3BC2" w:rsidP="0024347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Hlk227228613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Comment l'intensité du feu, influencée par le type de culture et les propriétés du sol, impacte-t-elle la formation de </w:t>
      </w:r>
      <w:proofErr w:type="gram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VI) ?</w:t>
      </w:r>
    </w:p>
    <w:p w14:paraId="640E53EB" w14:textId="3A2C6E57" w:rsidR="008B3BC2" w:rsidRPr="00D02B7B" w:rsidRDefault="00231032" w:rsidP="0024347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transfert sol-plante de </w:t>
      </w:r>
      <w:proofErr w:type="gramStart"/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VI) 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est-il observé sur des parcelles cultivées soumises à un incendie 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14:paraId="28713BCF" w14:textId="7B3A2DAE" w:rsidR="008B3BC2" w:rsidRPr="00D02B7B" w:rsidRDefault="008B3BC2" w:rsidP="0024347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Quels sont les mécanismes </w:t>
      </w:r>
      <w:r w:rsidR="002A6858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l’origine de la transformation du </w:t>
      </w:r>
      <w:proofErr w:type="gram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III) des minéraux du sol </w:t>
      </w:r>
      <w:r w:rsidR="002A6858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proofErr w:type="gramStart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VI) ?</w:t>
      </w:r>
    </w:p>
    <w:bookmarkEnd w:id="0"/>
    <w:p w14:paraId="6418DF71" w14:textId="77777777" w:rsidR="00AB3790" w:rsidRPr="00D02B7B" w:rsidRDefault="00AB3790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6DFFD3C" w14:textId="3B163F3C" w:rsidR="008B3BC2" w:rsidRPr="00D02B7B" w:rsidRDefault="00AB3790" w:rsidP="008501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Méthodologie</w:t>
      </w:r>
    </w:p>
    <w:p w14:paraId="4C547976" w14:textId="2C4CDEF7" w:rsidR="00A6433E" w:rsidRPr="00D02B7B" w:rsidRDefault="004C7D8E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Pour répondre à ces questions</w:t>
      </w:r>
      <w:r w:rsidR="00A6433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candidat adoptera une approche multi-échelles, alliant des expériences en milieu réel (île de La Réunion) à des analyses de laboratoire, pour comprendre en détail la transformation du </w:t>
      </w:r>
      <w:proofErr w:type="gramStart"/>
      <w:r w:rsidR="00A6433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="00A6433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III) en </w:t>
      </w:r>
      <w:proofErr w:type="gramStart"/>
      <w:r w:rsidR="00A6433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Cr(</w:t>
      </w:r>
      <w:proofErr w:type="gramEnd"/>
      <w:r w:rsidR="00A6433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VI) sous l’effet des incendies.</w:t>
      </w:r>
    </w:p>
    <w:p w14:paraId="70954144" w14:textId="4326F652" w:rsidR="008B3BC2" w:rsidRPr="00D02B7B" w:rsidRDefault="00A6433E" w:rsidP="00850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Ainsi, d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expériences de feux agricoles seront menées </w:t>
      </w:r>
      <w:r w:rsidR="004C7D8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des parcelles expérimentales 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cultivées </w:t>
      </w:r>
      <w:r w:rsidR="004C7D8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sur l’île de La Réunion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. Au cours de ces incendies contrôlés, l’évolution de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profils 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de température du sol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enregistré</w:t>
      </w:r>
      <w:r w:rsidR="00D420DF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Puis, l’échantillonnage et l’analyse des différents horizons de sols impactés par les feux permettra d’évaluer 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la transformation et la disponibilité du Cr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Des mesures similaires seront réalisées sur les cendres 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échantillonn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ées à la surface des sols. Sur ces mêmes parcelles, l’échantillonnage des plantes cultivées (canne à sucre) permettra de quantifier l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'absorption du Cr 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283B85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d’évaluer 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l’impact </w:t>
      </w:r>
      <w:r w:rsidR="002714B3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sanitaire </w:t>
      </w:r>
      <w:r w:rsidR="00AB3790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des incendies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4C7D8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Enfin, une caractérisation complète de la spéciation des métaux dans les échantillons clés </w:t>
      </w:r>
      <w:r w:rsidR="004C7D8E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(sols, cendres et/ou plantes) sera </w:t>
      </w:r>
      <w:r w:rsidR="008B3BC2"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effectuée</w:t>
      </w:r>
      <w:r w:rsidR="008B3BC2" w:rsidRPr="00D02B7B">
        <w:rPr>
          <w:rFonts w:ascii="Times New Roman" w:hAnsi="Times New Roman" w:cs="Times New Roman"/>
          <w:sz w:val="24"/>
          <w:szCs w:val="24"/>
        </w:rPr>
        <w:t xml:space="preserve"> à l'aide de techniques avancées de spectroscopie (XAS</w:t>
      </w:r>
      <w:r w:rsidR="004C7D8E" w:rsidRPr="00D02B7B">
        <w:rPr>
          <w:rFonts w:ascii="Times New Roman" w:hAnsi="Times New Roman" w:cs="Times New Roman"/>
          <w:sz w:val="24"/>
          <w:szCs w:val="24"/>
        </w:rPr>
        <w:t xml:space="preserve">, </w:t>
      </w:r>
      <w:r w:rsidR="008B3BC2" w:rsidRPr="00D02B7B">
        <w:rPr>
          <w:rFonts w:ascii="Times New Roman" w:hAnsi="Times New Roman" w:cs="Times New Roman"/>
          <w:sz w:val="24"/>
          <w:szCs w:val="24"/>
        </w:rPr>
        <w:t>HERFD-XAS</w:t>
      </w:r>
      <w:r w:rsidR="004C7D8E" w:rsidRPr="00D02B7B">
        <w:rPr>
          <w:rFonts w:ascii="Times New Roman" w:hAnsi="Times New Roman" w:cs="Times New Roman"/>
          <w:sz w:val="24"/>
          <w:szCs w:val="24"/>
        </w:rPr>
        <w:t xml:space="preserve">, </w:t>
      </w:r>
      <w:r w:rsidR="004C7D8E" w:rsidRPr="00D02B7B">
        <w:rPr>
          <w:rFonts w:ascii="Symbol" w:hAnsi="Symbol" w:cs="Times New Roman"/>
          <w:sz w:val="24"/>
          <w:szCs w:val="24"/>
        </w:rPr>
        <w:t>m</w:t>
      </w:r>
      <w:r w:rsidR="004C7D8E" w:rsidRPr="00D02B7B">
        <w:rPr>
          <w:rFonts w:ascii="Times New Roman" w:hAnsi="Times New Roman" w:cs="Times New Roman"/>
          <w:sz w:val="24"/>
          <w:szCs w:val="24"/>
        </w:rPr>
        <w:t>XRF).</w:t>
      </w:r>
    </w:p>
    <w:p w14:paraId="46A9F31D" w14:textId="77777777" w:rsidR="002714B3" w:rsidRPr="00D02B7B" w:rsidRDefault="002714B3" w:rsidP="00850174">
      <w:pPr>
        <w:spacing w:after="0" w:line="240" w:lineRule="auto"/>
        <w:jc w:val="both"/>
      </w:pPr>
    </w:p>
    <w:p w14:paraId="61748F5B" w14:textId="6F05F5EF" w:rsidR="002714B3" w:rsidRPr="00D02B7B" w:rsidRDefault="002714B3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Profil recherché </w:t>
      </w:r>
    </w:p>
    <w:p w14:paraId="6D472CD4" w14:textId="77777777" w:rsidR="00FA0CCC" w:rsidRPr="00D02B7B" w:rsidRDefault="00FA0CCC" w:rsidP="00FA0CCC">
      <w:pPr>
        <w:pStyle w:val="NormalWeb"/>
        <w:spacing w:before="0" w:beforeAutospacing="0" w:after="0" w:afterAutospacing="0"/>
      </w:pPr>
      <w:r w:rsidRPr="00D02B7B">
        <w:t>Le ou la candidat(e) devra :</w:t>
      </w:r>
    </w:p>
    <w:p w14:paraId="1F98155B" w14:textId="6E3F216C" w:rsidR="00FA0CCC" w:rsidRDefault="00FA0CCC" w:rsidP="00575F79">
      <w:pPr>
        <w:pStyle w:val="Paragraphedeliste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Avoir</w:t>
      </w:r>
      <w:r w:rsidR="002714B3"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suivi une formation scientifique en sciences de la vie ou sciences de la Terre, avec option/mention sciences de l’environnement. </w:t>
      </w:r>
    </w:p>
    <w:p w14:paraId="1D4FECE3" w14:textId="77777777" w:rsidR="00FA0CCC" w:rsidRDefault="00FA0CCC" w:rsidP="00575F79">
      <w:pPr>
        <w:pStyle w:val="Paragraphedeliste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Avoir </w:t>
      </w:r>
      <w:r w:rsidR="002714B3"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>de solides connaissances en chimie analytique, géochimie ou disciplines connexes.</w:t>
      </w:r>
    </w:p>
    <w:p w14:paraId="401C299B" w14:textId="77777777" w:rsidR="00575F79" w:rsidRDefault="00FA0CCC" w:rsidP="00FA0CCC">
      <w:pPr>
        <w:pStyle w:val="Paragraphedeliste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2714B3"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aitriser l’anglais et posséder de bonnes capacités rédactionnelles. </w:t>
      </w:r>
    </w:p>
    <w:p w14:paraId="120A48BF" w14:textId="6768F216" w:rsidR="00FA0CCC" w:rsidRPr="00575F79" w:rsidRDefault="00FA0CCC" w:rsidP="00FA0CCC">
      <w:pPr>
        <w:pStyle w:val="Paragraphedeliste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5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expérience (cours ou stage) en agronomie et/ou des compétences en biologie végétale seraient un plus. </w:t>
      </w:r>
    </w:p>
    <w:p w14:paraId="001C3E9B" w14:textId="77777777" w:rsidR="002714B3" w:rsidRPr="00D02B7B" w:rsidRDefault="002714B3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B62034" w14:textId="00D06969" w:rsidR="002714B3" w:rsidRPr="00D02B7B" w:rsidRDefault="002714B3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Dossier de candidature </w:t>
      </w:r>
    </w:p>
    <w:p w14:paraId="0A6411AA" w14:textId="5422F323" w:rsidR="00FA0CCC" w:rsidRPr="00FA0CCC" w:rsidRDefault="00FA0CCC" w:rsidP="00FA0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candidat(e)s devront envoyer </w:t>
      </w:r>
      <w:r w:rsidR="00D05E1B"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documents suivants </w:t>
      </w:r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>par courriel à Samuel Legros (</w:t>
      </w:r>
      <w:hyperlink r:id="rId7" w:history="1">
        <w:r w:rsidR="00D05E1B" w:rsidRPr="005846D5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samuel.legros@cirad.fr</w:t>
        </w:r>
      </w:hyperlink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D05E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Emmanuel </w:t>
      </w:r>
      <w:proofErr w:type="spellStart"/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>Doelsch</w:t>
      </w:r>
      <w:proofErr w:type="spellEnd"/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hyperlink r:id="rId8" w:history="1">
        <w:r w:rsidR="00D05E1B" w:rsidRPr="005846D5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emmanuel.doelsch@cirad.fr</w:t>
        </w:r>
      </w:hyperlink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D05E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3C066D7E" w14:textId="4CC72C75" w:rsidR="00FA0CCC" w:rsidRPr="006678EC" w:rsidRDefault="00FA0CCC" w:rsidP="00575F79">
      <w:pPr>
        <w:pStyle w:val="Paragraphedeliste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8EC">
        <w:rPr>
          <w:rFonts w:ascii="Times New Roman" w:eastAsia="Times New Roman" w:hAnsi="Times New Roman" w:cs="Times New Roman"/>
          <w:sz w:val="24"/>
          <w:szCs w:val="24"/>
          <w:lang w:eastAsia="fr-FR"/>
        </w:rPr>
        <w:t>Une lettre de motivation,</w:t>
      </w:r>
    </w:p>
    <w:p w14:paraId="5DA3403B" w14:textId="22E8A0F9" w:rsidR="00FA0CCC" w:rsidRPr="006678EC" w:rsidRDefault="00FA0CCC" w:rsidP="00575F79">
      <w:pPr>
        <w:pStyle w:val="Paragraphedeliste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8EC">
        <w:rPr>
          <w:rFonts w:ascii="Times New Roman" w:eastAsia="Times New Roman" w:hAnsi="Times New Roman" w:cs="Times New Roman"/>
          <w:sz w:val="24"/>
          <w:szCs w:val="24"/>
          <w:lang w:eastAsia="fr-FR"/>
        </w:rPr>
        <w:t>Un CV détaillé,</w:t>
      </w:r>
    </w:p>
    <w:p w14:paraId="5AE3FFE2" w14:textId="74927FF1" w:rsidR="00FA0CCC" w:rsidRPr="006678EC" w:rsidRDefault="00FA0CCC" w:rsidP="00575F79">
      <w:pPr>
        <w:pStyle w:val="Paragraphedeliste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8EC">
        <w:rPr>
          <w:rFonts w:ascii="Times New Roman" w:eastAsia="Times New Roman" w:hAnsi="Times New Roman" w:cs="Times New Roman"/>
          <w:sz w:val="24"/>
          <w:szCs w:val="24"/>
          <w:lang w:eastAsia="fr-FR"/>
        </w:rPr>
        <w:t>Les relevés de notes de M1 et M2 (avec mention et classement dans la promotion),</w:t>
      </w:r>
    </w:p>
    <w:p w14:paraId="6D1B88F3" w14:textId="372911A6" w:rsidR="00630375" w:rsidRPr="006678EC" w:rsidRDefault="00D05E1B" w:rsidP="00575F79">
      <w:pPr>
        <w:pStyle w:val="Paragraphedeliste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8EC">
        <w:rPr>
          <w:rFonts w:ascii="Times New Roman" w:eastAsia="Times New Roman" w:hAnsi="Times New Roman" w:cs="Times New Roman"/>
          <w:sz w:val="24"/>
          <w:szCs w:val="24"/>
          <w:lang w:eastAsia="fr-FR"/>
        </w:rPr>
        <w:t>Un rapport de stage (ex. : mémoire de master en PDF).</w:t>
      </w:r>
    </w:p>
    <w:p w14:paraId="77DC62E1" w14:textId="798136AD" w:rsidR="00FA0CCC" w:rsidRPr="006678EC" w:rsidRDefault="00FA0CCC" w:rsidP="00575F79">
      <w:pPr>
        <w:pStyle w:val="Paragraphedeliste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8EC">
        <w:rPr>
          <w:rFonts w:ascii="Times New Roman" w:eastAsia="Times New Roman" w:hAnsi="Times New Roman" w:cs="Times New Roman"/>
          <w:sz w:val="24"/>
          <w:szCs w:val="24"/>
          <w:lang w:eastAsia="fr-FR"/>
        </w:rPr>
        <w:t>Une lettre de recommandation (ex. : responsable de stage ou directeur de mémoire),</w:t>
      </w:r>
      <w:r w:rsidR="00D05E1B" w:rsidRPr="006678E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fortement appréciée. </w:t>
      </w:r>
    </w:p>
    <w:p w14:paraId="7D8F80BE" w14:textId="2C5358F1" w:rsidR="002714B3" w:rsidRDefault="00FA0CCC" w:rsidP="00FA0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toute question sur le sujet ou le processus de recrutement, contacter S. Legros ou E. </w:t>
      </w:r>
      <w:proofErr w:type="spellStart"/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>Doelsch</w:t>
      </w:r>
      <w:proofErr w:type="spellEnd"/>
      <w:r w:rsidRPr="00FA0CC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FDF04D8" w14:textId="77777777" w:rsidR="00FA0CCC" w:rsidRPr="00D02B7B" w:rsidRDefault="00FA0CCC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9B7F94" w14:textId="77777777" w:rsidR="002714B3" w:rsidRPr="00D02B7B" w:rsidRDefault="002714B3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limite d’envoi des candidatures</w:t>
      </w:r>
    </w:p>
    <w:p w14:paraId="399E8B33" w14:textId="009E6396" w:rsidR="003A1CB6" w:rsidRDefault="002714B3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dossiers devront être envoyés avant le </w:t>
      </w:r>
      <w:r w:rsidR="005638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</w:t>
      </w:r>
      <w:r w:rsidRPr="00D05E1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mai 2026</w:t>
      </w: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77B77AB8" w14:textId="575F2AE3" w:rsidR="003A1CB6" w:rsidRDefault="002714B3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2B7B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les candidats sélectionnés, les entretiens auront lieu début juin.</w:t>
      </w:r>
      <w:r w:rsidR="003A1C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37A1BD9" w14:textId="1AFCEAC1" w:rsidR="002714B3" w:rsidRPr="00D02B7B" w:rsidRDefault="003A1CB6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d</w:t>
      </w:r>
      <w:r w:rsidRPr="003A1CB6">
        <w:rPr>
          <w:rFonts w:ascii="Times New Roman" w:eastAsia="Times New Roman" w:hAnsi="Times New Roman" w:cs="Times New Roman"/>
          <w:sz w:val="24"/>
          <w:szCs w:val="24"/>
          <w:lang w:eastAsia="fr-FR"/>
        </w:rPr>
        <w:t>ate souhaitée de début de la thèse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</w:t>
      </w:r>
      <w:r w:rsidRPr="003A1C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septembre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3A1CB6">
        <w:rPr>
          <w:rFonts w:ascii="Times New Roman" w:eastAsia="Times New Roman" w:hAnsi="Times New Roman" w:cs="Times New Roman"/>
          <w:sz w:val="24"/>
          <w:szCs w:val="24"/>
          <w:lang w:eastAsia="fr-FR"/>
        </w:rPr>
        <w:t>octobre 2026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A1E4055" w14:textId="4596AC75" w:rsidR="00D02B7B" w:rsidRPr="00D02B7B" w:rsidRDefault="00D02B7B" w:rsidP="0085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D02B7B" w:rsidRPr="00D02B7B" w:rsidSect="00B50A2B">
      <w:headerReference w:type="default" r:id="rId9"/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724F" w14:textId="77777777" w:rsidR="00032B35" w:rsidRDefault="00032B35">
      <w:pPr>
        <w:spacing w:after="0" w:line="240" w:lineRule="auto"/>
      </w:pPr>
      <w:r>
        <w:separator/>
      </w:r>
    </w:p>
  </w:endnote>
  <w:endnote w:type="continuationSeparator" w:id="0">
    <w:p w14:paraId="6A7F4C0A" w14:textId="77777777" w:rsidR="00032B35" w:rsidRDefault="000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236222"/>
      <w:docPartObj>
        <w:docPartGallery w:val="Page Numbers (Bottom of Page)"/>
        <w:docPartUnique/>
      </w:docPartObj>
    </w:sdtPr>
    <w:sdtContent>
      <w:p w14:paraId="60B43DE8" w14:textId="77777777" w:rsidR="008B3BC2" w:rsidRDefault="008B3B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7DE6B" w14:textId="77777777" w:rsidR="008B3BC2" w:rsidRDefault="008B3B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C400" w14:textId="77777777" w:rsidR="00032B35" w:rsidRDefault="00032B35">
      <w:pPr>
        <w:spacing w:after="0" w:line="240" w:lineRule="auto"/>
      </w:pPr>
      <w:r>
        <w:separator/>
      </w:r>
    </w:p>
  </w:footnote>
  <w:footnote w:type="continuationSeparator" w:id="0">
    <w:p w14:paraId="4BE6C6EA" w14:textId="77777777" w:rsidR="00032B35" w:rsidRDefault="000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DC9E" w14:textId="26B3C238" w:rsidR="00B50A2B" w:rsidRDefault="00B50A2B">
    <w:pPr>
      <w:pStyle w:val="En-tte"/>
    </w:pPr>
    <w:r>
      <w:rPr>
        <w:noProof/>
      </w:rPr>
      <w:drawing>
        <wp:inline distT="0" distB="0" distL="0" distR="0" wp14:anchorId="4DE1C832" wp14:editId="5E2BD14D">
          <wp:extent cx="943618" cy="540000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8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469A">
      <w:rPr>
        <w:noProof/>
      </w:rPr>
      <w:t xml:space="preserve">                   </w:t>
    </w:r>
    <w:r w:rsidR="0036469A">
      <w:rPr>
        <w:noProof/>
      </w:rPr>
      <w:drawing>
        <wp:inline distT="0" distB="0" distL="0" distR="0" wp14:anchorId="7A8A8ACE" wp14:editId="3B0A04E8">
          <wp:extent cx="1392153" cy="468000"/>
          <wp:effectExtent l="0" t="0" r="0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15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469A">
      <w:rPr>
        <w:noProof/>
      </w:rPr>
      <w:t xml:space="preserve">                   </w:t>
    </w:r>
    <w:r w:rsidR="0036469A">
      <w:rPr>
        <w:noProof/>
      </w:rPr>
      <w:drawing>
        <wp:inline distT="0" distB="0" distL="0" distR="0" wp14:anchorId="23D5312A" wp14:editId="44CBD3AD">
          <wp:extent cx="983404" cy="540000"/>
          <wp:effectExtent l="0" t="0" r="762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0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469A">
      <w:rPr>
        <w:noProof/>
      </w:rPr>
      <w:t xml:space="preserve">                    </w:t>
    </w:r>
    <w:r>
      <w:rPr>
        <w:noProof/>
      </w:rPr>
      <w:drawing>
        <wp:inline distT="0" distB="0" distL="0" distR="0" wp14:anchorId="7CD9AFEB" wp14:editId="0BAC9699">
          <wp:extent cx="540000" cy="540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F38027" w14:textId="77777777" w:rsidR="00B50A2B" w:rsidRDefault="00B50A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00"/>
    <w:multiLevelType w:val="multilevel"/>
    <w:tmpl w:val="BD6C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701B3"/>
    <w:multiLevelType w:val="multilevel"/>
    <w:tmpl w:val="BDB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93A8A"/>
    <w:multiLevelType w:val="multilevel"/>
    <w:tmpl w:val="FFCC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4110F"/>
    <w:multiLevelType w:val="multilevel"/>
    <w:tmpl w:val="29DA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80908"/>
    <w:multiLevelType w:val="multilevel"/>
    <w:tmpl w:val="364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6190C"/>
    <w:multiLevelType w:val="multilevel"/>
    <w:tmpl w:val="77C648E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B412D"/>
    <w:multiLevelType w:val="multilevel"/>
    <w:tmpl w:val="26CA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560C6"/>
    <w:multiLevelType w:val="hybridMultilevel"/>
    <w:tmpl w:val="8BFA6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54C31"/>
    <w:multiLevelType w:val="multilevel"/>
    <w:tmpl w:val="4D4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54525"/>
    <w:multiLevelType w:val="multilevel"/>
    <w:tmpl w:val="9C1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2536D"/>
    <w:multiLevelType w:val="hybridMultilevel"/>
    <w:tmpl w:val="AA6ED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6205"/>
    <w:multiLevelType w:val="hybridMultilevel"/>
    <w:tmpl w:val="2C644B1C"/>
    <w:lvl w:ilvl="0" w:tplc="EE8E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A3188"/>
    <w:multiLevelType w:val="multilevel"/>
    <w:tmpl w:val="DEFC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37363"/>
    <w:multiLevelType w:val="multilevel"/>
    <w:tmpl w:val="D07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43A30DF"/>
    <w:multiLevelType w:val="multilevel"/>
    <w:tmpl w:val="426ED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36763"/>
    <w:multiLevelType w:val="multilevel"/>
    <w:tmpl w:val="226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E531B"/>
    <w:multiLevelType w:val="multilevel"/>
    <w:tmpl w:val="F7D69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B253C9"/>
    <w:multiLevelType w:val="multilevel"/>
    <w:tmpl w:val="1ED2CA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CF046D"/>
    <w:multiLevelType w:val="hybridMultilevel"/>
    <w:tmpl w:val="78BAD268"/>
    <w:lvl w:ilvl="0" w:tplc="EE8E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31EB9"/>
    <w:multiLevelType w:val="multilevel"/>
    <w:tmpl w:val="9D24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A31C53"/>
    <w:multiLevelType w:val="multilevel"/>
    <w:tmpl w:val="9A60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60CF9"/>
    <w:multiLevelType w:val="multilevel"/>
    <w:tmpl w:val="1ED2CA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22382841">
    <w:abstractNumId w:val="6"/>
  </w:num>
  <w:num w:numId="2" w16cid:durableId="357701684">
    <w:abstractNumId w:val="12"/>
  </w:num>
  <w:num w:numId="3" w16cid:durableId="868835482">
    <w:abstractNumId w:val="2"/>
  </w:num>
  <w:num w:numId="4" w16cid:durableId="2088261703">
    <w:abstractNumId w:val="9"/>
  </w:num>
  <w:num w:numId="5" w16cid:durableId="39213343">
    <w:abstractNumId w:val="5"/>
  </w:num>
  <w:num w:numId="6" w16cid:durableId="1016931625">
    <w:abstractNumId w:val="3"/>
  </w:num>
  <w:num w:numId="7" w16cid:durableId="1556312956">
    <w:abstractNumId w:val="15"/>
  </w:num>
  <w:num w:numId="8" w16cid:durableId="1173647624">
    <w:abstractNumId w:val="0"/>
  </w:num>
  <w:num w:numId="9" w16cid:durableId="529799661">
    <w:abstractNumId w:val="1"/>
  </w:num>
  <w:num w:numId="10" w16cid:durableId="1486437877">
    <w:abstractNumId w:val="19"/>
  </w:num>
  <w:num w:numId="11" w16cid:durableId="1976979808">
    <w:abstractNumId w:val="4"/>
  </w:num>
  <w:num w:numId="12" w16cid:durableId="359018805">
    <w:abstractNumId w:val="8"/>
  </w:num>
  <w:num w:numId="13" w16cid:durableId="1239709670">
    <w:abstractNumId w:val="20"/>
  </w:num>
  <w:num w:numId="14" w16cid:durableId="1931885770">
    <w:abstractNumId w:val="18"/>
  </w:num>
  <w:num w:numId="15" w16cid:durableId="1626811487">
    <w:abstractNumId w:val="11"/>
  </w:num>
  <w:num w:numId="16" w16cid:durableId="1563519935">
    <w:abstractNumId w:val="7"/>
  </w:num>
  <w:num w:numId="17" w16cid:durableId="1743067828">
    <w:abstractNumId w:val="10"/>
  </w:num>
  <w:num w:numId="18" w16cid:durableId="1722748312">
    <w:abstractNumId w:val="13"/>
  </w:num>
  <w:num w:numId="19" w16cid:durableId="432747991">
    <w:abstractNumId w:val="16"/>
  </w:num>
  <w:num w:numId="20" w16cid:durableId="838155578">
    <w:abstractNumId w:val="17"/>
  </w:num>
  <w:num w:numId="21" w16cid:durableId="845824917">
    <w:abstractNumId w:val="21"/>
  </w:num>
  <w:num w:numId="22" w16cid:durableId="910310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C2"/>
    <w:rsid w:val="000052CD"/>
    <w:rsid w:val="00014996"/>
    <w:rsid w:val="000178DA"/>
    <w:rsid w:val="000210BD"/>
    <w:rsid w:val="00032B35"/>
    <w:rsid w:val="00055F9B"/>
    <w:rsid w:val="00071321"/>
    <w:rsid w:val="000B5B04"/>
    <w:rsid w:val="000C1D14"/>
    <w:rsid w:val="000D4304"/>
    <w:rsid w:val="000D63CF"/>
    <w:rsid w:val="000F09DB"/>
    <w:rsid w:val="000F3FAF"/>
    <w:rsid w:val="001129F9"/>
    <w:rsid w:val="0011785C"/>
    <w:rsid w:val="0012566C"/>
    <w:rsid w:val="001359AA"/>
    <w:rsid w:val="00135E39"/>
    <w:rsid w:val="00154A8B"/>
    <w:rsid w:val="0017614E"/>
    <w:rsid w:val="001A64ED"/>
    <w:rsid w:val="001C5780"/>
    <w:rsid w:val="001D6104"/>
    <w:rsid w:val="001E4F53"/>
    <w:rsid w:val="001F6258"/>
    <w:rsid w:val="0020473E"/>
    <w:rsid w:val="00230A5D"/>
    <w:rsid w:val="00231032"/>
    <w:rsid w:val="00233A2D"/>
    <w:rsid w:val="0024347D"/>
    <w:rsid w:val="0025525F"/>
    <w:rsid w:val="00264B4D"/>
    <w:rsid w:val="002714B3"/>
    <w:rsid w:val="00272645"/>
    <w:rsid w:val="00283B85"/>
    <w:rsid w:val="002A3425"/>
    <w:rsid w:val="002A577C"/>
    <w:rsid w:val="002A65B3"/>
    <w:rsid w:val="002A6858"/>
    <w:rsid w:val="002B0B7D"/>
    <w:rsid w:val="002D073F"/>
    <w:rsid w:val="003107F2"/>
    <w:rsid w:val="00336871"/>
    <w:rsid w:val="0036469A"/>
    <w:rsid w:val="003819FB"/>
    <w:rsid w:val="003909E4"/>
    <w:rsid w:val="003A1CB6"/>
    <w:rsid w:val="003A3A07"/>
    <w:rsid w:val="003A4848"/>
    <w:rsid w:val="003C3275"/>
    <w:rsid w:val="003D762E"/>
    <w:rsid w:val="00414FF7"/>
    <w:rsid w:val="00416EB4"/>
    <w:rsid w:val="0042566B"/>
    <w:rsid w:val="0042767B"/>
    <w:rsid w:val="00450E49"/>
    <w:rsid w:val="00462C25"/>
    <w:rsid w:val="0046575A"/>
    <w:rsid w:val="00472108"/>
    <w:rsid w:val="004C0C1E"/>
    <w:rsid w:val="004C7D8E"/>
    <w:rsid w:val="004D4AD0"/>
    <w:rsid w:val="004E01B5"/>
    <w:rsid w:val="004F31E6"/>
    <w:rsid w:val="0051773B"/>
    <w:rsid w:val="0053449E"/>
    <w:rsid w:val="00554743"/>
    <w:rsid w:val="00563892"/>
    <w:rsid w:val="00575F79"/>
    <w:rsid w:val="005855E1"/>
    <w:rsid w:val="00587E1F"/>
    <w:rsid w:val="005D6BB5"/>
    <w:rsid w:val="00601007"/>
    <w:rsid w:val="006270B8"/>
    <w:rsid w:val="00630375"/>
    <w:rsid w:val="006678EC"/>
    <w:rsid w:val="006A7543"/>
    <w:rsid w:val="006C3419"/>
    <w:rsid w:val="006E3320"/>
    <w:rsid w:val="00726AE5"/>
    <w:rsid w:val="0073717F"/>
    <w:rsid w:val="007610F9"/>
    <w:rsid w:val="007623E0"/>
    <w:rsid w:val="00762AFB"/>
    <w:rsid w:val="00795650"/>
    <w:rsid w:val="00797599"/>
    <w:rsid w:val="007A47F8"/>
    <w:rsid w:val="007B5573"/>
    <w:rsid w:val="007C0712"/>
    <w:rsid w:val="007E69A7"/>
    <w:rsid w:val="007F1A82"/>
    <w:rsid w:val="00801DCC"/>
    <w:rsid w:val="00804AE7"/>
    <w:rsid w:val="00804E00"/>
    <w:rsid w:val="00830D53"/>
    <w:rsid w:val="00847626"/>
    <w:rsid w:val="00850174"/>
    <w:rsid w:val="008A2B7A"/>
    <w:rsid w:val="008B3BC2"/>
    <w:rsid w:val="008C479F"/>
    <w:rsid w:val="008F4888"/>
    <w:rsid w:val="00915DBC"/>
    <w:rsid w:val="0091642E"/>
    <w:rsid w:val="009513BF"/>
    <w:rsid w:val="009603FA"/>
    <w:rsid w:val="00974570"/>
    <w:rsid w:val="00985240"/>
    <w:rsid w:val="00992F1F"/>
    <w:rsid w:val="009B0202"/>
    <w:rsid w:val="009D3A2E"/>
    <w:rsid w:val="00A16966"/>
    <w:rsid w:val="00A246AB"/>
    <w:rsid w:val="00A3779A"/>
    <w:rsid w:val="00A4715B"/>
    <w:rsid w:val="00A6433E"/>
    <w:rsid w:val="00A71DA1"/>
    <w:rsid w:val="00A87D89"/>
    <w:rsid w:val="00AB3790"/>
    <w:rsid w:val="00AF1CAE"/>
    <w:rsid w:val="00B216E8"/>
    <w:rsid w:val="00B50A2B"/>
    <w:rsid w:val="00B51500"/>
    <w:rsid w:val="00B5437B"/>
    <w:rsid w:val="00B61ABC"/>
    <w:rsid w:val="00B9283F"/>
    <w:rsid w:val="00B94B5A"/>
    <w:rsid w:val="00B96AE3"/>
    <w:rsid w:val="00C24750"/>
    <w:rsid w:val="00C671D6"/>
    <w:rsid w:val="00C7681C"/>
    <w:rsid w:val="00CA70A9"/>
    <w:rsid w:val="00CB2BBF"/>
    <w:rsid w:val="00D02B7B"/>
    <w:rsid w:val="00D05E1B"/>
    <w:rsid w:val="00D420DF"/>
    <w:rsid w:val="00D464D6"/>
    <w:rsid w:val="00D5748B"/>
    <w:rsid w:val="00D57913"/>
    <w:rsid w:val="00D6074F"/>
    <w:rsid w:val="00D725F2"/>
    <w:rsid w:val="00D72BDF"/>
    <w:rsid w:val="00D73E48"/>
    <w:rsid w:val="00D9334B"/>
    <w:rsid w:val="00D955E1"/>
    <w:rsid w:val="00DA621C"/>
    <w:rsid w:val="00DC0100"/>
    <w:rsid w:val="00E24ED7"/>
    <w:rsid w:val="00E4336F"/>
    <w:rsid w:val="00E44ADB"/>
    <w:rsid w:val="00E44B1C"/>
    <w:rsid w:val="00E52271"/>
    <w:rsid w:val="00E726C4"/>
    <w:rsid w:val="00EA141A"/>
    <w:rsid w:val="00EC0830"/>
    <w:rsid w:val="00ED0CB8"/>
    <w:rsid w:val="00F1347F"/>
    <w:rsid w:val="00F23163"/>
    <w:rsid w:val="00F439C1"/>
    <w:rsid w:val="00F460A8"/>
    <w:rsid w:val="00F75C35"/>
    <w:rsid w:val="00F90615"/>
    <w:rsid w:val="00FA0CCC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EB97E"/>
  <w15:chartTrackingRefBased/>
  <w15:docId w15:val="{D4905FCA-F07E-274B-824A-E1013C18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58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3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3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3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3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3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3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3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3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3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3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3B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3B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3B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3B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3B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3B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3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3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3B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3B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3B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3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3B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3BC2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8B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3BC2"/>
    <w:rPr>
      <w:kern w:val="0"/>
      <w:sz w:val="22"/>
      <w:szCs w:val="22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B3B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3B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3BC2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10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10BD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50174"/>
    <w:rPr>
      <w:b/>
      <w:bCs/>
    </w:rPr>
  </w:style>
  <w:style w:type="character" w:styleId="Lienhypertexte">
    <w:name w:val="Hyperlink"/>
    <w:basedOn w:val="Policepardfaut"/>
    <w:uiPriority w:val="99"/>
    <w:unhideWhenUsed/>
    <w:rsid w:val="00850174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D02B7B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D05E1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5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A2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oelsch@cirad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uel.legros@cirad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DOELSCH</dc:creator>
  <cp:keywords/>
  <dc:description/>
  <cp:lastModifiedBy>Emmanuel DOELSCH</cp:lastModifiedBy>
  <cp:revision>2</cp:revision>
  <dcterms:created xsi:type="dcterms:W3CDTF">2026-05-11T12:10:00Z</dcterms:created>
  <dcterms:modified xsi:type="dcterms:W3CDTF">2026-05-11T12:10:00Z</dcterms:modified>
</cp:coreProperties>
</file>